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10E" w:rsidRDefault="0021310E" w:rsidP="0021310E">
      <w:pPr>
        <w:pStyle w:val="60"/>
        <w:shd w:val="clear" w:color="auto" w:fill="auto"/>
        <w:spacing w:line="240" w:lineRule="auto"/>
        <w:jc w:val="left"/>
        <w:rPr>
          <w:b w:val="0"/>
          <w:sz w:val="24"/>
          <w:szCs w:val="24"/>
        </w:rPr>
      </w:pPr>
      <w:proofErr w:type="spellStart"/>
      <w:r>
        <w:rPr>
          <w:b w:val="0"/>
          <w:sz w:val="24"/>
          <w:szCs w:val="24"/>
        </w:rPr>
        <w:t>Артыкбаева</w:t>
      </w:r>
      <w:proofErr w:type="spellEnd"/>
      <w:r>
        <w:rPr>
          <w:b w:val="0"/>
          <w:sz w:val="24"/>
          <w:szCs w:val="24"/>
        </w:rPr>
        <w:t xml:space="preserve"> Ж.Т. учитель истории и обществознания МОБУ «СОШ п. </w:t>
      </w:r>
      <w:proofErr w:type="spellStart"/>
      <w:r>
        <w:rPr>
          <w:b w:val="0"/>
          <w:sz w:val="24"/>
          <w:szCs w:val="24"/>
        </w:rPr>
        <w:t>Голубой</w:t>
      </w:r>
      <w:proofErr w:type="spellEnd"/>
      <w:r>
        <w:rPr>
          <w:b w:val="0"/>
          <w:sz w:val="24"/>
          <w:szCs w:val="24"/>
        </w:rPr>
        <w:t xml:space="preserve"> Факел»</w:t>
      </w:r>
    </w:p>
    <w:p w:rsidR="0021310E" w:rsidRDefault="0021310E" w:rsidP="00F10896">
      <w:pPr>
        <w:pStyle w:val="60"/>
        <w:shd w:val="clear" w:color="auto" w:fill="auto"/>
        <w:spacing w:line="240" w:lineRule="auto"/>
        <w:ind w:right="120"/>
        <w:rPr>
          <w:color w:val="000000"/>
        </w:rPr>
      </w:pPr>
    </w:p>
    <w:p w:rsidR="00F10896" w:rsidRPr="00AA12A4" w:rsidRDefault="00F10896" w:rsidP="00F10896">
      <w:pPr>
        <w:pStyle w:val="60"/>
        <w:shd w:val="clear" w:color="auto" w:fill="auto"/>
        <w:spacing w:line="240" w:lineRule="auto"/>
        <w:ind w:right="120"/>
        <w:rPr>
          <w:color w:val="000000"/>
        </w:rPr>
      </w:pPr>
      <w:r w:rsidRPr="00AA12A4">
        <w:rPr>
          <w:color w:val="000000"/>
        </w:rPr>
        <w:t>Тема:  «ДЕЯТЕЛЬНОСТЬ —</w:t>
      </w:r>
      <w:r w:rsidRPr="00AA12A4">
        <w:t xml:space="preserve"> </w:t>
      </w:r>
      <w:r w:rsidRPr="00AA12A4">
        <w:rPr>
          <w:color w:val="000000"/>
        </w:rPr>
        <w:t xml:space="preserve">СПОСОБ СУЩЕСТВОВАНИЯ ЛЮДЕЙ» </w:t>
      </w:r>
    </w:p>
    <w:p w:rsidR="00F10896" w:rsidRPr="00AA12A4" w:rsidRDefault="00F10896" w:rsidP="00F10896">
      <w:pPr>
        <w:pStyle w:val="60"/>
        <w:shd w:val="clear" w:color="auto" w:fill="auto"/>
        <w:spacing w:line="240" w:lineRule="auto"/>
        <w:ind w:right="120"/>
        <w:jc w:val="left"/>
      </w:pPr>
      <w:r w:rsidRPr="00AA12A4">
        <w:rPr>
          <w:color w:val="000000"/>
        </w:rPr>
        <w:t xml:space="preserve">Цель: сформировать </w:t>
      </w:r>
      <w:r w:rsidRPr="00AA12A4">
        <w:t xml:space="preserve">  представление о деятельности человека и ее многообразии.</w:t>
      </w:r>
    </w:p>
    <w:p w:rsidR="00F10896" w:rsidRPr="00AA12A4" w:rsidRDefault="00F10896" w:rsidP="00F10896">
      <w:pPr>
        <w:pStyle w:val="60"/>
        <w:shd w:val="clear" w:color="auto" w:fill="auto"/>
        <w:spacing w:line="240" w:lineRule="auto"/>
        <w:jc w:val="left"/>
        <w:rPr>
          <w:b w:val="0"/>
          <w:sz w:val="24"/>
          <w:szCs w:val="24"/>
        </w:rPr>
      </w:pPr>
      <w:r w:rsidRPr="00AA12A4">
        <w:rPr>
          <w:b w:val="0"/>
          <w:sz w:val="24"/>
          <w:szCs w:val="24"/>
        </w:rPr>
        <w:t>Тип урока: комбинированный</w:t>
      </w:r>
    </w:p>
    <w:p w:rsidR="00F10896" w:rsidRPr="00AA12A4" w:rsidRDefault="00F10896" w:rsidP="00F10896">
      <w:pPr>
        <w:ind w:right="20"/>
        <w:rPr>
          <w:rFonts w:ascii="Times New Roman" w:hAnsi="Times New Roman" w:cs="Times New Roman"/>
        </w:rPr>
      </w:pPr>
      <w:r w:rsidRPr="00AA12A4">
        <w:rPr>
          <w:rFonts w:ascii="Times New Roman" w:eastAsia="Times New Roman" w:hAnsi="Times New Roman" w:cs="Times New Roman"/>
        </w:rPr>
        <w:t>Оборудование: учебник 10 класс</w:t>
      </w:r>
      <w:proofErr w:type="gramStart"/>
      <w:r w:rsidRPr="00AA12A4">
        <w:rPr>
          <w:rFonts w:ascii="Times New Roman" w:eastAsia="Times New Roman" w:hAnsi="Times New Roman" w:cs="Times New Roman"/>
        </w:rPr>
        <w:t>,б</w:t>
      </w:r>
      <w:proofErr w:type="gramEnd"/>
      <w:r w:rsidRPr="00AA12A4">
        <w:rPr>
          <w:rFonts w:ascii="Times New Roman" w:eastAsia="Times New Roman" w:hAnsi="Times New Roman" w:cs="Times New Roman"/>
        </w:rPr>
        <w:t xml:space="preserve">азовый уровень, Л.Н. Боголюбов, Ю.А. Аверьянов, А.В. Белявский и др.; </w:t>
      </w:r>
      <w:r w:rsidRPr="00AA12A4">
        <w:rPr>
          <w:rFonts w:ascii="Times New Roman" w:hAnsi="Times New Roman" w:cs="Times New Roman"/>
        </w:rPr>
        <w:t>таблица «Особенности деятельности человека», схемы «По</w:t>
      </w:r>
      <w:r w:rsidRPr="00AA12A4">
        <w:rPr>
          <w:rFonts w:ascii="Times New Roman" w:hAnsi="Times New Roman" w:cs="Times New Roman"/>
        </w:rPr>
        <w:softHyphen/>
        <w:t>требности человека: вариант классификации», «Структура дея</w:t>
      </w:r>
      <w:r w:rsidRPr="00AA12A4">
        <w:rPr>
          <w:rFonts w:ascii="Times New Roman" w:hAnsi="Times New Roman" w:cs="Times New Roman"/>
        </w:rPr>
        <w:softHyphen/>
        <w:t>тельности», «Пирамида потребностей», вопросы для закрепления в электронном варианте.</w:t>
      </w:r>
    </w:p>
    <w:p w:rsidR="00F10896" w:rsidRPr="00AA12A4" w:rsidRDefault="00F10896" w:rsidP="00F10896">
      <w:pPr>
        <w:pStyle w:val="60"/>
        <w:shd w:val="clear" w:color="auto" w:fill="auto"/>
        <w:spacing w:line="240" w:lineRule="auto"/>
        <w:ind w:right="120"/>
        <w:jc w:val="left"/>
        <w:rPr>
          <w:color w:val="000000"/>
        </w:rPr>
      </w:pPr>
    </w:p>
    <w:p w:rsidR="00F10896" w:rsidRPr="00AA12A4" w:rsidRDefault="00F10896" w:rsidP="00F10896">
      <w:pPr>
        <w:pStyle w:val="60"/>
        <w:shd w:val="clear" w:color="auto" w:fill="auto"/>
        <w:spacing w:line="240" w:lineRule="auto"/>
        <w:ind w:firstLine="360"/>
        <w:jc w:val="left"/>
      </w:pPr>
      <w:r w:rsidRPr="00AA12A4">
        <w:rPr>
          <w:color w:val="000000"/>
        </w:rPr>
        <w:t>План изучения нового материала</w:t>
      </w:r>
    </w:p>
    <w:p w:rsidR="00F10896" w:rsidRPr="00AA12A4" w:rsidRDefault="00F10896" w:rsidP="00F10896">
      <w:pPr>
        <w:pStyle w:val="4"/>
        <w:numPr>
          <w:ilvl w:val="0"/>
          <w:numId w:val="1"/>
        </w:numPr>
        <w:shd w:val="clear" w:color="auto" w:fill="auto"/>
        <w:tabs>
          <w:tab w:val="left" w:pos="675"/>
        </w:tabs>
        <w:spacing w:line="240" w:lineRule="auto"/>
        <w:ind w:firstLine="360"/>
      </w:pPr>
      <w:r w:rsidRPr="00AA12A4">
        <w:rPr>
          <w:color w:val="000000"/>
        </w:rPr>
        <w:t>Деятельность и потребности.</w:t>
      </w:r>
    </w:p>
    <w:p w:rsidR="00F10896" w:rsidRPr="00AA12A4" w:rsidRDefault="00F10896" w:rsidP="00F10896">
      <w:pPr>
        <w:pStyle w:val="4"/>
        <w:numPr>
          <w:ilvl w:val="0"/>
          <w:numId w:val="1"/>
        </w:numPr>
        <w:shd w:val="clear" w:color="auto" w:fill="auto"/>
        <w:tabs>
          <w:tab w:val="left" w:pos="675"/>
        </w:tabs>
        <w:spacing w:line="240" w:lineRule="auto"/>
        <w:ind w:firstLine="360"/>
      </w:pPr>
      <w:r w:rsidRPr="00AA12A4">
        <w:rPr>
          <w:color w:val="000000"/>
        </w:rPr>
        <w:t>Структура деятельности и её мотивация.</w:t>
      </w:r>
    </w:p>
    <w:p w:rsidR="00F10896" w:rsidRPr="00AA12A4" w:rsidRDefault="00F10896" w:rsidP="00F10896">
      <w:pPr>
        <w:pStyle w:val="4"/>
        <w:numPr>
          <w:ilvl w:val="0"/>
          <w:numId w:val="1"/>
        </w:numPr>
        <w:shd w:val="clear" w:color="auto" w:fill="auto"/>
        <w:tabs>
          <w:tab w:val="left" w:pos="675"/>
        </w:tabs>
        <w:spacing w:line="240" w:lineRule="auto"/>
        <w:ind w:firstLine="360"/>
      </w:pPr>
      <w:r w:rsidRPr="00AA12A4">
        <w:rPr>
          <w:color w:val="000000"/>
        </w:rPr>
        <w:t>Многообразие видов деятельности.</w:t>
      </w:r>
    </w:p>
    <w:p w:rsidR="00F10896" w:rsidRPr="00AA12A4" w:rsidRDefault="00F10896" w:rsidP="00F10896">
      <w:pPr>
        <w:pStyle w:val="4"/>
        <w:numPr>
          <w:ilvl w:val="0"/>
          <w:numId w:val="1"/>
        </w:numPr>
        <w:shd w:val="clear" w:color="auto" w:fill="auto"/>
        <w:tabs>
          <w:tab w:val="left" w:pos="675"/>
        </w:tabs>
        <w:spacing w:line="240" w:lineRule="auto"/>
        <w:ind w:firstLine="360"/>
      </w:pPr>
      <w:r w:rsidRPr="00AA12A4">
        <w:rPr>
          <w:color w:val="000000"/>
        </w:rPr>
        <w:t>Взаимосвязь деятельности и сознания.</w:t>
      </w:r>
    </w:p>
    <w:p w:rsidR="00F10896" w:rsidRPr="00AA12A4" w:rsidRDefault="00F10896" w:rsidP="00F10896">
      <w:pPr>
        <w:pStyle w:val="60"/>
        <w:shd w:val="clear" w:color="auto" w:fill="auto"/>
        <w:spacing w:line="240" w:lineRule="auto"/>
        <w:ind w:right="120"/>
        <w:jc w:val="left"/>
      </w:pPr>
    </w:p>
    <w:p w:rsidR="00F10896" w:rsidRPr="00AA12A4" w:rsidRDefault="00F10896" w:rsidP="00F10896">
      <w:pPr>
        <w:pStyle w:val="60"/>
        <w:shd w:val="clear" w:color="auto" w:fill="auto"/>
        <w:spacing w:line="240" w:lineRule="auto"/>
        <w:ind w:firstLine="360"/>
        <w:rPr>
          <w:color w:val="000000"/>
        </w:rPr>
      </w:pPr>
      <w:r w:rsidRPr="00AA12A4">
        <w:rPr>
          <w:color w:val="000000"/>
        </w:rPr>
        <w:t>Ход урока:</w:t>
      </w:r>
    </w:p>
    <w:p w:rsidR="00F10896" w:rsidRPr="00AA12A4" w:rsidRDefault="00F10896" w:rsidP="00F10896">
      <w:pPr>
        <w:pStyle w:val="60"/>
        <w:shd w:val="clear" w:color="auto" w:fill="auto"/>
        <w:spacing w:line="240" w:lineRule="auto"/>
        <w:jc w:val="left"/>
        <w:rPr>
          <w:color w:val="000000"/>
          <w:sz w:val="24"/>
          <w:szCs w:val="24"/>
        </w:rPr>
      </w:pPr>
      <w:r w:rsidRPr="00AA12A4">
        <w:rPr>
          <w:color w:val="000000"/>
          <w:sz w:val="24"/>
          <w:szCs w:val="24"/>
        </w:rPr>
        <w:t>I. Оргмомент</w:t>
      </w:r>
    </w:p>
    <w:p w:rsidR="00F10896" w:rsidRPr="00AA12A4" w:rsidRDefault="00F10896" w:rsidP="00F10896">
      <w:pPr>
        <w:pStyle w:val="60"/>
        <w:shd w:val="clear" w:color="auto" w:fill="auto"/>
        <w:spacing w:line="240" w:lineRule="auto"/>
        <w:jc w:val="left"/>
        <w:rPr>
          <w:color w:val="000000"/>
          <w:sz w:val="24"/>
          <w:szCs w:val="24"/>
        </w:rPr>
      </w:pPr>
      <w:r w:rsidRPr="00AA12A4">
        <w:rPr>
          <w:color w:val="000000"/>
          <w:sz w:val="24"/>
          <w:szCs w:val="24"/>
        </w:rPr>
        <w:t>II.Проверка д/з</w:t>
      </w:r>
      <w:proofErr w:type="gramStart"/>
      <w:r w:rsidRPr="00AA12A4">
        <w:rPr>
          <w:color w:val="000000"/>
          <w:sz w:val="24"/>
          <w:szCs w:val="24"/>
        </w:rPr>
        <w:t xml:space="preserve"> :</w:t>
      </w:r>
      <w:proofErr w:type="gramEnd"/>
      <w:r w:rsidRPr="00AA12A4">
        <w:rPr>
          <w:color w:val="000000"/>
          <w:sz w:val="24"/>
          <w:szCs w:val="24"/>
        </w:rPr>
        <w:t xml:space="preserve"> </w:t>
      </w:r>
    </w:p>
    <w:p w:rsidR="00F10896" w:rsidRPr="00AA12A4" w:rsidRDefault="00F10896" w:rsidP="00F10896">
      <w:pPr>
        <w:pStyle w:val="4"/>
        <w:shd w:val="clear" w:color="auto" w:fill="auto"/>
        <w:tabs>
          <w:tab w:val="left" w:pos="732"/>
        </w:tabs>
        <w:spacing w:line="240" w:lineRule="auto"/>
        <w:ind w:right="20" w:firstLine="0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>1) сравнительный анализ смысловых раз</w:t>
      </w:r>
      <w:r w:rsidRPr="00AA12A4">
        <w:rPr>
          <w:color w:val="000000"/>
          <w:sz w:val="24"/>
          <w:szCs w:val="24"/>
        </w:rPr>
        <w:softHyphen/>
        <w:t>личий понятий «человек», «личность» и «индивидуаль</w:t>
      </w:r>
      <w:r w:rsidRPr="00AA12A4">
        <w:rPr>
          <w:color w:val="000000"/>
          <w:sz w:val="24"/>
          <w:szCs w:val="24"/>
        </w:rPr>
        <w:softHyphen/>
        <w:t>ность».</w:t>
      </w:r>
    </w:p>
    <w:p w:rsidR="00F10896" w:rsidRPr="00AA12A4" w:rsidRDefault="00F10896" w:rsidP="00F10896">
      <w:pPr>
        <w:pStyle w:val="4"/>
        <w:shd w:val="clear" w:color="auto" w:fill="auto"/>
        <w:tabs>
          <w:tab w:val="left" w:pos="732"/>
        </w:tabs>
        <w:spacing w:line="240" w:lineRule="auto"/>
        <w:ind w:right="20" w:firstLine="0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>2) Эссе   (по выбору).</w:t>
      </w:r>
    </w:p>
    <w:p w:rsidR="00F10896" w:rsidRPr="00AA12A4" w:rsidRDefault="00F10896" w:rsidP="00F10896">
      <w:pPr>
        <w:pStyle w:val="60"/>
        <w:shd w:val="clear" w:color="auto" w:fill="auto"/>
        <w:spacing w:line="240" w:lineRule="auto"/>
        <w:jc w:val="left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 xml:space="preserve">III. Новая тема: </w:t>
      </w:r>
    </w:p>
    <w:p w:rsidR="00F10896" w:rsidRPr="00AA12A4" w:rsidRDefault="00F10896" w:rsidP="00F10896">
      <w:pPr>
        <w:rPr>
          <w:rFonts w:ascii="Times New Roman" w:hAnsi="Times New Roman" w:cs="Times New Roman"/>
        </w:rPr>
      </w:pPr>
      <w:r w:rsidRPr="00AA12A4">
        <w:rPr>
          <w:rFonts w:ascii="Times New Roman" w:hAnsi="Times New Roman" w:cs="Times New Roman"/>
        </w:rPr>
        <w:t xml:space="preserve">Как существовало бы человеческое общество без деятельности людей? </w:t>
      </w:r>
    </w:p>
    <w:p w:rsidR="00F10896" w:rsidRPr="00AA12A4" w:rsidRDefault="00F10896" w:rsidP="00F10896">
      <w:pPr>
        <w:rPr>
          <w:rFonts w:ascii="Times New Roman" w:hAnsi="Times New Roman" w:cs="Times New Roman"/>
        </w:rPr>
      </w:pPr>
      <w:r w:rsidRPr="00AA12A4">
        <w:rPr>
          <w:rFonts w:ascii="Times New Roman" w:hAnsi="Times New Roman" w:cs="Times New Roman"/>
        </w:rPr>
        <w:t>Именно деятельности люди обязаны своим существова</w:t>
      </w:r>
      <w:r w:rsidRPr="00AA12A4">
        <w:rPr>
          <w:rFonts w:ascii="Times New Roman" w:hAnsi="Times New Roman" w:cs="Times New Roman"/>
        </w:rPr>
        <w:softHyphen/>
        <w:t>нием. Без неё не было бы ни человека, ни человеческого общества, так как только в процессе деятельности человек познаёт мир и самого себя, создаёт всё необходимое для своего существования и развития.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 xml:space="preserve">  </w:t>
      </w:r>
    </w:p>
    <w:p w:rsidR="00F10896" w:rsidRPr="00AA12A4" w:rsidRDefault="00F10896" w:rsidP="00F10896">
      <w:pPr>
        <w:pStyle w:val="4"/>
        <w:shd w:val="clear" w:color="auto" w:fill="auto"/>
        <w:tabs>
          <w:tab w:val="left" w:pos="675"/>
        </w:tabs>
        <w:spacing w:line="240" w:lineRule="auto"/>
        <w:ind w:right="20" w:firstLine="0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 xml:space="preserve"> Сравните  определения деятельности, которые дают некоторые социальные науки.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>Социология определяет деятельность как специфиче</w:t>
      </w:r>
      <w:r w:rsidRPr="00AA12A4">
        <w:rPr>
          <w:color w:val="000000"/>
          <w:sz w:val="24"/>
          <w:szCs w:val="24"/>
        </w:rPr>
        <w:softHyphen/>
        <w:t xml:space="preserve">скую форму отношения человека к окружающему миру и самому себе, выражающуюся в целесообразном изменении и преобразовании мира и человеческого сознания. </w:t>
      </w:r>
      <w:proofErr w:type="gramStart"/>
      <w:r w:rsidRPr="00AA12A4">
        <w:rPr>
          <w:color w:val="000000"/>
          <w:sz w:val="24"/>
          <w:szCs w:val="24"/>
        </w:rPr>
        <w:t>(Социоло</w:t>
      </w:r>
      <w:r w:rsidRPr="00AA12A4">
        <w:rPr>
          <w:color w:val="000000"/>
          <w:sz w:val="24"/>
          <w:szCs w:val="24"/>
        </w:rPr>
        <w:softHyphen/>
        <w:t>гический энциклопедический словарь / под ред. Г. В. Оси</w:t>
      </w:r>
      <w:r w:rsidRPr="00AA12A4">
        <w:rPr>
          <w:color w:val="000000"/>
          <w:sz w:val="24"/>
          <w:szCs w:val="24"/>
        </w:rPr>
        <w:softHyphen/>
        <w:t>пова.</w:t>
      </w:r>
      <w:proofErr w:type="gramEnd"/>
      <w:r w:rsidRPr="00AA12A4">
        <w:rPr>
          <w:color w:val="000000"/>
          <w:sz w:val="24"/>
          <w:szCs w:val="24"/>
        </w:rPr>
        <w:t xml:space="preserve"> — М., 2000. — </w:t>
      </w:r>
      <w:proofErr w:type="gramStart"/>
      <w:r w:rsidRPr="00AA12A4">
        <w:rPr>
          <w:color w:val="000000"/>
          <w:sz w:val="24"/>
          <w:szCs w:val="24"/>
        </w:rPr>
        <w:t>С. 70).</w:t>
      </w:r>
      <w:proofErr w:type="gramEnd"/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>Социальная психология определяет деятельность как специфический вид активности человека, направленный на совершенствование окружающего мира и самого себя. (Сло</w:t>
      </w:r>
      <w:r w:rsidRPr="00AA12A4">
        <w:rPr>
          <w:color w:val="000000"/>
          <w:sz w:val="24"/>
          <w:szCs w:val="24"/>
        </w:rPr>
        <w:softHyphen/>
        <w:t>варь социально-гуманитарных терминов / под общ</w:t>
      </w:r>
      <w:proofErr w:type="gramStart"/>
      <w:r w:rsidRPr="00AA12A4">
        <w:rPr>
          <w:color w:val="000000"/>
          <w:sz w:val="24"/>
          <w:szCs w:val="24"/>
        </w:rPr>
        <w:t>.</w:t>
      </w:r>
      <w:proofErr w:type="gramEnd"/>
      <w:r w:rsidRPr="00AA12A4">
        <w:rPr>
          <w:color w:val="000000"/>
          <w:sz w:val="24"/>
          <w:szCs w:val="24"/>
        </w:rPr>
        <w:t xml:space="preserve"> </w:t>
      </w:r>
      <w:proofErr w:type="gramStart"/>
      <w:r w:rsidRPr="00AA12A4">
        <w:rPr>
          <w:color w:val="000000"/>
          <w:sz w:val="24"/>
          <w:szCs w:val="24"/>
        </w:rPr>
        <w:t>р</w:t>
      </w:r>
      <w:proofErr w:type="gramEnd"/>
      <w:r w:rsidRPr="00AA12A4">
        <w:rPr>
          <w:color w:val="000000"/>
          <w:sz w:val="24"/>
          <w:szCs w:val="24"/>
        </w:rPr>
        <w:t xml:space="preserve">ед. А. Л. Айзенштадта. — Минск, 1999. — </w:t>
      </w:r>
      <w:proofErr w:type="gramStart"/>
      <w:r w:rsidRPr="00AA12A4">
        <w:rPr>
          <w:color w:val="000000"/>
          <w:sz w:val="24"/>
          <w:szCs w:val="24"/>
        </w:rPr>
        <w:t>С. 79).</w:t>
      </w:r>
      <w:proofErr w:type="gramEnd"/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 xml:space="preserve">Сравнение данных определений даёт возможность, </w:t>
      </w:r>
      <w:proofErr w:type="gramStart"/>
      <w:r w:rsidRPr="00AA12A4">
        <w:rPr>
          <w:color w:val="000000"/>
          <w:sz w:val="24"/>
          <w:szCs w:val="24"/>
        </w:rPr>
        <w:t>во</w:t>
      </w:r>
      <w:proofErr w:type="gramEnd"/>
      <w:r w:rsidRPr="00AA12A4">
        <w:rPr>
          <w:color w:val="000000"/>
          <w:sz w:val="24"/>
          <w:szCs w:val="24"/>
        </w:rPr>
        <w:t xml:space="preserve">- первых, заметить и в том и в другом определении слово </w:t>
      </w:r>
      <w:r w:rsidRPr="00AA12A4">
        <w:rPr>
          <w:rStyle w:val="a6"/>
          <w:sz w:val="24"/>
          <w:szCs w:val="24"/>
        </w:rPr>
        <w:t>специфическая</w:t>
      </w:r>
      <w:r w:rsidRPr="00AA12A4">
        <w:rPr>
          <w:color w:val="000000"/>
          <w:sz w:val="24"/>
          <w:szCs w:val="24"/>
        </w:rPr>
        <w:t>, т. е. свойственная только человеку фор</w:t>
      </w:r>
      <w:r w:rsidRPr="00AA12A4">
        <w:rPr>
          <w:color w:val="000000"/>
          <w:sz w:val="24"/>
          <w:szCs w:val="24"/>
        </w:rPr>
        <w:softHyphen/>
        <w:t>ма отношений или активности. Во-вторых, и то и другое определение одинаково обозначают направленность этой активности (или формы отношений) на преобразование че</w:t>
      </w:r>
      <w:r w:rsidRPr="00AA12A4">
        <w:rPr>
          <w:color w:val="000000"/>
          <w:sz w:val="24"/>
          <w:szCs w:val="24"/>
        </w:rPr>
        <w:softHyphen/>
        <w:t>ловеком окружающего мира и самого себя. Различия же в определениях связаны с предметом изучения данных наук. Социальная психология, изучая закономерности поведения людей, включённых в социальные группы, рассматривает деятельность как проявление активности человека. Социо</w:t>
      </w:r>
      <w:r w:rsidRPr="00AA12A4">
        <w:rPr>
          <w:color w:val="000000"/>
          <w:sz w:val="24"/>
          <w:szCs w:val="24"/>
        </w:rPr>
        <w:softHyphen/>
        <w:t>логия, изучая социальные факты, процессы, отношения, определяет деятельность как особую форму отношений.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  <w:rPr>
          <w:color w:val="000000"/>
        </w:rPr>
      </w:pPr>
      <w:r w:rsidRPr="00AA12A4">
        <w:rPr>
          <w:color w:val="000000"/>
        </w:rPr>
        <w:t xml:space="preserve">По ходу изучения темы учащиеся заполняют таблицу: </w:t>
      </w:r>
    </w:p>
    <w:tbl>
      <w:tblPr>
        <w:tblW w:w="5000" w:type="pct"/>
        <w:tblCellMar>
          <w:left w:w="10" w:type="dxa"/>
          <w:right w:w="10" w:type="dxa"/>
        </w:tblCellMar>
        <w:tblLook w:val="0000"/>
      </w:tblPr>
      <w:tblGrid>
        <w:gridCol w:w="2341"/>
        <w:gridCol w:w="5098"/>
        <w:gridCol w:w="7320"/>
      </w:tblGrid>
      <w:tr w:rsidR="00F10896" w:rsidRPr="00AA12A4" w:rsidTr="004805CA">
        <w:trPr>
          <w:trHeight w:hRule="exact" w:val="803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Характер</w:t>
            </w:r>
          </w:p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деятельности</w:t>
            </w: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В чём проявляется отличие от поведения других живых существ</w:t>
            </w:r>
          </w:p>
        </w:tc>
        <w:tc>
          <w:tcPr>
            <w:tcW w:w="2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Примеры</w:t>
            </w:r>
          </w:p>
        </w:tc>
      </w:tr>
      <w:tr w:rsidR="00F10896" w:rsidRPr="00AA12A4" w:rsidTr="004805CA">
        <w:trPr>
          <w:trHeight w:hRule="exact" w:val="985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Сознательный</w:t>
            </w: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Сознательное выдвижение целей своей деятельности и предвидение её результатов</w:t>
            </w:r>
          </w:p>
        </w:tc>
        <w:tc>
          <w:tcPr>
            <w:tcW w:w="2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Создание нового проекта здания, на основе которого впоследствии будет вестись строительство</w:t>
            </w:r>
          </w:p>
        </w:tc>
      </w:tr>
      <w:tr w:rsidR="00F10896" w:rsidRPr="00AA12A4" w:rsidTr="004805CA">
        <w:trPr>
          <w:trHeight w:hRule="exact" w:val="984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Продуктивный</w:t>
            </w: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Направленность на создание полезного человеку и обществу продукта</w:t>
            </w:r>
          </w:p>
        </w:tc>
        <w:tc>
          <w:tcPr>
            <w:tcW w:w="2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Производство пищевых продуктов, одежды, телевизоров, фотоаппаратов, отдельных</w:t>
            </w:r>
          </w:p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proofErr w:type="gramStart"/>
            <w:r w:rsidRPr="00AA12A4">
              <w:rPr>
                <w:color w:val="000000"/>
                <w:sz w:val="20"/>
                <w:szCs w:val="20"/>
              </w:rPr>
              <w:t>комплектующих</w:t>
            </w:r>
            <w:proofErr w:type="gramEnd"/>
            <w:r w:rsidRPr="00AA12A4">
              <w:rPr>
                <w:color w:val="000000"/>
                <w:sz w:val="20"/>
                <w:szCs w:val="20"/>
              </w:rPr>
              <w:t xml:space="preserve"> для сложной техники</w:t>
            </w:r>
          </w:p>
          <w:p w:rsidR="00F10896" w:rsidRPr="00AA12A4" w:rsidRDefault="00F10896" w:rsidP="004805CA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10896" w:rsidRPr="00AA12A4" w:rsidTr="004805CA">
        <w:trPr>
          <w:trHeight w:hRule="exact" w:val="1126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Орудийный</w:t>
            </w: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Создание и дальнейшее использование новых орудий труда с помощью других, уже имеющихся орудий</w:t>
            </w:r>
          </w:p>
        </w:tc>
        <w:tc>
          <w:tcPr>
            <w:tcW w:w="2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Производство, использование и обеспечение сохранности станков, конвейеров и т. д.</w:t>
            </w:r>
          </w:p>
        </w:tc>
      </w:tr>
      <w:tr w:rsidR="00F10896" w:rsidRPr="00AA12A4" w:rsidTr="004805CA">
        <w:trPr>
          <w:trHeight w:hRule="exact" w:val="718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Преобразующий</w:t>
            </w: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Изменение человеком окружающего мира и самого себя</w:t>
            </w:r>
          </w:p>
        </w:tc>
        <w:tc>
          <w:tcPr>
            <w:tcW w:w="2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Озеленение городов; проведение социальных реформ; развитие воли, привычек, способностей</w:t>
            </w:r>
          </w:p>
        </w:tc>
      </w:tr>
      <w:tr w:rsidR="00F10896" w:rsidRPr="00AA12A4" w:rsidTr="004805CA">
        <w:trPr>
          <w:trHeight w:hRule="exact" w:val="1291"/>
        </w:trPr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Общественный</w:t>
            </w:r>
          </w:p>
        </w:tc>
        <w:tc>
          <w:tcPr>
            <w:tcW w:w="1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Необходимость разнообразных отношений с другими людьми и с тем, что выработало человечество</w:t>
            </w:r>
          </w:p>
        </w:tc>
        <w:tc>
          <w:tcPr>
            <w:tcW w:w="2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shd w:val="clear" w:color="auto" w:fill="auto"/>
              <w:spacing w:line="240" w:lineRule="auto"/>
              <w:ind w:firstLine="0"/>
              <w:rPr>
                <w:sz w:val="20"/>
                <w:szCs w:val="20"/>
              </w:rPr>
            </w:pPr>
            <w:r w:rsidRPr="00AA12A4">
              <w:rPr>
                <w:color w:val="000000"/>
                <w:sz w:val="20"/>
                <w:szCs w:val="20"/>
              </w:rPr>
              <w:t>Разделение труда при производстве и вводе в эксплуатацию компьютерной техники, опора на известные изобретения и открытия при подготовке программного обеспечения</w:t>
            </w:r>
          </w:p>
        </w:tc>
      </w:tr>
    </w:tbl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  <w:rPr>
          <w:color w:val="000000"/>
        </w:rPr>
      </w:pP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</w:pP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</w:pP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  <w:rPr>
          <w:color w:val="000000"/>
        </w:rPr>
      </w:pP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</w:pPr>
      <w:r w:rsidRPr="00AA12A4">
        <w:rPr>
          <w:color w:val="000000"/>
        </w:rPr>
        <w:t>Классификация  потребности  человека   изучить с помощью схемы</w:t>
      </w:r>
      <w:proofErr w:type="gramStart"/>
      <w:r w:rsidRPr="00AA12A4">
        <w:rPr>
          <w:color w:val="000000"/>
        </w:rPr>
        <w:t xml:space="preserve"> :</w:t>
      </w:r>
      <w:proofErr w:type="gramEnd"/>
    </w:p>
    <w:p w:rsidR="00F10896" w:rsidRPr="00AA12A4" w:rsidRDefault="00F10896" w:rsidP="00F10896">
      <w:pPr>
        <w:rPr>
          <w:rFonts w:ascii="Times New Roman" w:hAnsi="Times New Roman" w:cs="Times New Roman"/>
          <w:lang w:eastAsia="en-US"/>
        </w:rPr>
      </w:pPr>
    </w:p>
    <w:p w:rsidR="00F10896" w:rsidRPr="00AA12A4" w:rsidRDefault="00F10896" w:rsidP="00F10896">
      <w:pPr>
        <w:rPr>
          <w:rFonts w:ascii="Times New Roman" w:hAnsi="Times New Roman" w:cs="Times New Roman"/>
          <w:lang w:eastAsia="en-US"/>
        </w:rPr>
      </w:pPr>
    </w:p>
    <w:p w:rsidR="00F10896" w:rsidRPr="00AA12A4" w:rsidRDefault="00F10896" w:rsidP="00F10896">
      <w:pPr>
        <w:tabs>
          <w:tab w:val="left" w:pos="1365"/>
        </w:tabs>
        <w:rPr>
          <w:rFonts w:ascii="Times New Roman" w:hAnsi="Times New Roman" w:cs="Times New Roman"/>
          <w:lang w:eastAsia="en-US"/>
        </w:rPr>
      </w:pPr>
      <w:r w:rsidRPr="00AA12A4">
        <w:rPr>
          <w:rFonts w:ascii="Times New Roman" w:hAnsi="Times New Roman" w:cs="Times New Roman"/>
          <w:lang w:eastAsia="en-US"/>
        </w:rPr>
        <w:tab/>
      </w:r>
      <w:r w:rsidRPr="00AA12A4">
        <w:rPr>
          <w:rFonts w:ascii="Times New Roman" w:hAnsi="Times New Roman" w:cs="Times New Roman"/>
          <w:noProof/>
        </w:rPr>
        <w:drawing>
          <wp:inline distT="0" distB="0" distL="0" distR="0">
            <wp:extent cx="4267200" cy="1590675"/>
            <wp:effectExtent l="19050" t="0" r="0" b="0"/>
            <wp:docPr id="4" name="Рисунок 3" descr="C:\Users\Администрация\Saved Games\Desktop\media\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ция\Saved Games\Desktop\media\image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0896" w:rsidRPr="00AA12A4" w:rsidRDefault="00F10896" w:rsidP="00F10896">
      <w:pPr>
        <w:rPr>
          <w:rFonts w:ascii="Times New Roman" w:hAnsi="Times New Roman" w:cs="Times New Roman"/>
          <w:lang w:eastAsia="en-US"/>
        </w:rPr>
      </w:pP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40" w:firstLine="360"/>
        <w:rPr>
          <w:color w:val="000000"/>
        </w:rPr>
      </w:pPr>
      <w:r w:rsidRPr="00AA12A4">
        <w:rPr>
          <w:color w:val="000000"/>
        </w:rPr>
        <w:t>Данная клас</w:t>
      </w:r>
      <w:r w:rsidRPr="00AA12A4">
        <w:rPr>
          <w:color w:val="000000"/>
        </w:rPr>
        <w:softHyphen/>
        <w:t>сификация — одна из многочисленных классификаций человеческих потребностей. Естественные потребности в других классификационных системах могут быть названы биологическими, врождёнными, физиологическими, орга</w:t>
      </w:r>
      <w:r w:rsidRPr="00AA12A4">
        <w:rPr>
          <w:color w:val="000000"/>
        </w:rPr>
        <w:softHyphen/>
        <w:t>ническими, природными. Идеальные потребности могут по-другому называться духовными или культурными. Не</w:t>
      </w:r>
      <w:r w:rsidRPr="00AA12A4">
        <w:rPr>
          <w:color w:val="000000"/>
        </w:rPr>
        <w:softHyphen/>
        <w:t>которые исследователи рассматривают духовные потребно</w:t>
      </w:r>
      <w:r w:rsidRPr="00AA12A4">
        <w:rPr>
          <w:color w:val="000000"/>
        </w:rPr>
        <w:softHyphen/>
        <w:t>сти как разновидность потребностей социальных, так как они, как и социальные потребности, порождены обще</w:t>
      </w:r>
      <w:r w:rsidRPr="00AA12A4">
        <w:rPr>
          <w:color w:val="000000"/>
        </w:rPr>
        <w:softHyphen/>
        <w:t xml:space="preserve">ством. Согласно другому подходу, в числе групп </w:t>
      </w:r>
      <w:r w:rsidRPr="00AA12A4">
        <w:rPr>
          <w:color w:val="000000"/>
        </w:rPr>
        <w:lastRenderedPageBreak/>
        <w:t>потребно</w:t>
      </w:r>
      <w:r w:rsidRPr="00AA12A4">
        <w:rPr>
          <w:color w:val="000000"/>
        </w:rPr>
        <w:softHyphen/>
        <w:t xml:space="preserve">стей, помимо физиологических, социальных и духовных, выделяются экзистенциальные, престижные, когнитивные и эстетические потребности.  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40" w:firstLine="360"/>
        <w:rPr>
          <w:color w:val="000000"/>
        </w:rPr>
      </w:pPr>
      <w:r w:rsidRPr="00AA12A4">
        <w:rPr>
          <w:color w:val="000000"/>
        </w:rPr>
        <w:t xml:space="preserve"> «Пирамида  потреб</w:t>
      </w:r>
      <w:r w:rsidRPr="00AA12A4">
        <w:rPr>
          <w:color w:val="000000"/>
        </w:rPr>
        <w:softHyphen/>
        <w:t>ностей» — иерархическая  модель потребностей человека, представляющая  собой упрощённое изложение идей аме</w:t>
      </w:r>
      <w:r w:rsidRPr="00AA12A4">
        <w:rPr>
          <w:color w:val="000000"/>
        </w:rPr>
        <w:softHyphen/>
        <w:t>риканского психолога Абрахама Маслоу: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40" w:firstLine="360"/>
      </w:pP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40" w:firstLine="360"/>
      </w:pPr>
      <w:proofErr w:type="gramStart"/>
      <w:r w:rsidRPr="00AA12A4">
        <w:rPr>
          <w:color w:val="000000"/>
        </w:rPr>
        <w:t>Физиологические потребности (пища, вода, одежда, вос</w:t>
      </w:r>
      <w:r w:rsidRPr="00AA12A4">
        <w:rPr>
          <w:color w:val="000000"/>
        </w:rPr>
        <w:softHyphen/>
        <w:t>производство рода и т. д.) — Потребность в безопасности (защита от болезней, преступности, от врагов и т. д.) — Социальные потребности (дружба, любовь, взаимопони</w:t>
      </w:r>
      <w:r w:rsidRPr="00AA12A4">
        <w:rPr>
          <w:color w:val="000000"/>
        </w:rPr>
        <w:softHyphen/>
        <w:t>мание и т д.) — Потребность в уважении (самоуважение, общественное положение и т. д.) — Потребность в само</w:t>
      </w:r>
      <w:r w:rsidRPr="00AA12A4">
        <w:rPr>
          <w:color w:val="000000"/>
        </w:rPr>
        <w:softHyphen/>
        <w:t>развитии (духовный рост, самосовершенствование и т. д.).</w:t>
      </w:r>
      <w:proofErr w:type="gramEnd"/>
    </w:p>
    <w:p w:rsidR="00F10896" w:rsidRPr="00AA12A4" w:rsidRDefault="00F10896" w:rsidP="00F10896">
      <w:pPr>
        <w:rPr>
          <w:rFonts w:ascii="Times New Roman" w:hAnsi="Times New Roman" w:cs="Times New Roman"/>
          <w:b/>
          <w:lang w:eastAsia="en-US"/>
        </w:rPr>
      </w:pPr>
      <w:r w:rsidRPr="00AA12A4">
        <w:rPr>
          <w:rFonts w:ascii="Times New Roman" w:hAnsi="Times New Roman" w:cs="Times New Roman"/>
          <w:b/>
          <w:lang w:eastAsia="en-US"/>
        </w:rPr>
        <w:t>Закрепление: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40" w:firstLine="0"/>
        <w:rPr>
          <w:color w:val="000000"/>
          <w:sz w:val="24"/>
          <w:szCs w:val="24"/>
        </w:rPr>
      </w:pPr>
      <w:r w:rsidRPr="00AA12A4">
        <w:rPr>
          <w:color w:val="000000"/>
          <w:sz w:val="24"/>
          <w:szCs w:val="24"/>
        </w:rPr>
        <w:t xml:space="preserve">1) сравнить две любые классификации и определить, что в них повторяется; 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40" w:firstLine="0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>2) определить, рассмотрев варианты классификации, базовые потребности, которые лежат в основе человеческой деятельности.</w:t>
      </w:r>
    </w:p>
    <w:p w:rsidR="00F10896" w:rsidRPr="00AA12A4" w:rsidRDefault="00F10896" w:rsidP="00F10896">
      <w:pPr>
        <w:rPr>
          <w:rFonts w:ascii="Times New Roman" w:hAnsi="Times New Roman" w:cs="Times New Roman"/>
          <w:lang w:eastAsia="en-US"/>
        </w:rPr>
      </w:pPr>
    </w:p>
    <w:p w:rsidR="00F10896" w:rsidRPr="00AA12A4" w:rsidRDefault="00F10896" w:rsidP="00F10896">
      <w:pPr>
        <w:pStyle w:val="4"/>
        <w:numPr>
          <w:ilvl w:val="0"/>
          <w:numId w:val="2"/>
        </w:numPr>
        <w:shd w:val="clear" w:color="auto" w:fill="auto"/>
        <w:tabs>
          <w:tab w:val="left" w:pos="715"/>
        </w:tabs>
        <w:spacing w:line="240" w:lineRule="auto"/>
        <w:ind w:right="20"/>
      </w:pPr>
      <w:r w:rsidRPr="00AA12A4">
        <w:rPr>
          <w:color w:val="000000"/>
        </w:rPr>
        <w:t>Привести</w:t>
      </w:r>
      <w:r w:rsidRPr="00AA12A4">
        <w:t xml:space="preserve">  </w:t>
      </w:r>
      <w:r w:rsidRPr="00AA12A4">
        <w:rPr>
          <w:color w:val="000000"/>
        </w:rPr>
        <w:t>примеры целей, средств и результатов деятельности. С понятиями объекта и субъекта деятельности можно познакомиться, обратившись к тексту документа, данного в конце параграфа.</w:t>
      </w:r>
    </w:p>
    <w:p w:rsidR="00F10896" w:rsidRPr="00AA12A4" w:rsidRDefault="00F10896" w:rsidP="00F10896">
      <w:pPr>
        <w:pStyle w:val="4"/>
        <w:numPr>
          <w:ilvl w:val="0"/>
          <w:numId w:val="2"/>
        </w:numPr>
        <w:shd w:val="clear" w:color="auto" w:fill="auto"/>
        <w:tabs>
          <w:tab w:val="left" w:pos="742"/>
        </w:tabs>
        <w:spacing w:line="240" w:lineRule="auto"/>
        <w:ind w:right="20" w:firstLine="360"/>
      </w:pPr>
      <w:r w:rsidRPr="00AA12A4">
        <w:rPr>
          <w:color w:val="000000"/>
        </w:rPr>
        <w:t>При изучении многообразия деятельности важно до</w:t>
      </w:r>
      <w:r w:rsidRPr="00AA12A4">
        <w:rPr>
          <w:color w:val="000000"/>
        </w:rPr>
        <w:softHyphen/>
        <w:t>вести до понимания учащихся два аспекта. Первый заклю</w:t>
      </w:r>
      <w:r w:rsidRPr="00AA12A4">
        <w:rPr>
          <w:color w:val="000000"/>
        </w:rPr>
        <w:softHyphen/>
        <w:t>чается в том, что объективно многообразие деятельности вызвано многообразием потребностей человека и общества. С каждым видом потребностей можно связать тот или иной вид деятельности. Второй аспект заключается в том, что многообразие видов деятельности связано с различными их классификациями. Каждой классификации свойствен свой ракурс рассмотрения человеческой деятельности, свои основания для выделения её видов.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</w:pPr>
      <w:r w:rsidRPr="00AA12A4">
        <w:rPr>
          <w:color w:val="000000"/>
        </w:rPr>
        <w:t>Выполнить следующие задания: 1) назвать различные виды деятельно</w:t>
      </w:r>
      <w:r w:rsidRPr="00AA12A4">
        <w:rPr>
          <w:color w:val="000000"/>
        </w:rPr>
        <w:softHyphen/>
        <w:t>сти; 2) привести конкретные примеры деятельности, отно</w:t>
      </w:r>
      <w:r w:rsidRPr="00AA12A4">
        <w:rPr>
          <w:color w:val="000000"/>
        </w:rPr>
        <w:softHyphen/>
        <w:t>сящейся к тому или иному виду; 3) определить, по каким основаниям выделены данные виды деятельности; 4) изо</w:t>
      </w:r>
      <w:r w:rsidRPr="00AA12A4">
        <w:rPr>
          <w:color w:val="000000"/>
        </w:rPr>
        <w:softHyphen/>
        <w:t xml:space="preserve">бразить различные классификации видов деятельности с помощью схем.  </w:t>
      </w:r>
    </w:p>
    <w:p w:rsidR="00F10896" w:rsidRPr="00AA12A4" w:rsidRDefault="00F10896" w:rsidP="00F10896">
      <w:pPr>
        <w:pStyle w:val="4"/>
        <w:shd w:val="clear" w:color="auto" w:fill="auto"/>
        <w:tabs>
          <w:tab w:val="left" w:pos="675"/>
        </w:tabs>
        <w:spacing w:line="240" w:lineRule="auto"/>
        <w:ind w:left="360" w:firstLine="0"/>
      </w:pPr>
      <w:r w:rsidRPr="00AA12A4">
        <w:rPr>
          <w:b/>
          <w:sz w:val="24"/>
          <w:szCs w:val="24"/>
        </w:rPr>
        <w:t xml:space="preserve">4. </w:t>
      </w:r>
      <w:r w:rsidRPr="00AA12A4">
        <w:rPr>
          <w:b/>
          <w:color w:val="000000"/>
        </w:rPr>
        <w:t>Взаимосвязь деятельности и сознания.</w:t>
      </w:r>
    </w:p>
    <w:p w:rsidR="00F10896" w:rsidRPr="00AA12A4" w:rsidRDefault="00F10896" w:rsidP="00F10896">
      <w:pPr>
        <w:pStyle w:val="4"/>
        <w:shd w:val="clear" w:color="auto" w:fill="auto"/>
        <w:tabs>
          <w:tab w:val="left" w:pos="742"/>
        </w:tabs>
        <w:spacing w:line="240" w:lineRule="auto"/>
        <w:ind w:left="360" w:right="20" w:firstLine="0"/>
      </w:pPr>
      <w:r w:rsidRPr="00AA12A4">
        <w:rPr>
          <w:color w:val="000000"/>
        </w:rPr>
        <w:t>Самостоятельная работа стекстом учебника стр. 54 и документ  к параграфу стр.56.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</w:pPr>
      <w:r w:rsidRPr="00AA12A4">
        <w:rPr>
          <w:color w:val="000000"/>
        </w:rPr>
        <w:t xml:space="preserve">Беседа по прочитанному тексту учебника:   </w:t>
      </w:r>
    </w:p>
    <w:p w:rsidR="00F10896" w:rsidRPr="00AA12A4" w:rsidRDefault="00F10896" w:rsidP="00F10896">
      <w:pPr>
        <w:pStyle w:val="4"/>
        <w:numPr>
          <w:ilvl w:val="0"/>
          <w:numId w:val="3"/>
        </w:numPr>
        <w:shd w:val="clear" w:color="auto" w:fill="auto"/>
        <w:tabs>
          <w:tab w:val="left" w:pos="694"/>
        </w:tabs>
        <w:spacing w:line="240" w:lineRule="auto"/>
        <w:ind w:right="20" w:firstLine="360"/>
      </w:pPr>
      <w:r w:rsidRPr="00AA12A4">
        <w:rPr>
          <w:color w:val="000000"/>
        </w:rPr>
        <w:t>Какие два подхода противостоят друг другу во взгля</w:t>
      </w:r>
      <w:r w:rsidRPr="00AA12A4">
        <w:rPr>
          <w:color w:val="000000"/>
        </w:rPr>
        <w:softHyphen/>
        <w:t>дах на сознание? В чём их главное различие?</w:t>
      </w:r>
    </w:p>
    <w:p w:rsidR="00F10896" w:rsidRPr="00AA12A4" w:rsidRDefault="00F10896" w:rsidP="00F10896">
      <w:pPr>
        <w:pStyle w:val="4"/>
        <w:numPr>
          <w:ilvl w:val="0"/>
          <w:numId w:val="3"/>
        </w:numPr>
        <w:shd w:val="clear" w:color="auto" w:fill="auto"/>
        <w:tabs>
          <w:tab w:val="left" w:pos="694"/>
        </w:tabs>
        <w:spacing w:line="240" w:lineRule="auto"/>
        <w:ind w:firstLine="360"/>
      </w:pPr>
      <w:r w:rsidRPr="00AA12A4">
        <w:rPr>
          <w:color w:val="000000"/>
        </w:rPr>
        <w:t>Все ли действия человека являются осознанными?</w:t>
      </w:r>
    </w:p>
    <w:p w:rsidR="00F10896" w:rsidRPr="00AA12A4" w:rsidRDefault="00F10896" w:rsidP="00F10896">
      <w:pPr>
        <w:pStyle w:val="4"/>
        <w:numPr>
          <w:ilvl w:val="0"/>
          <w:numId w:val="3"/>
        </w:numPr>
        <w:shd w:val="clear" w:color="auto" w:fill="auto"/>
        <w:tabs>
          <w:tab w:val="left" w:pos="694"/>
        </w:tabs>
        <w:spacing w:line="240" w:lineRule="auto"/>
        <w:ind w:right="20" w:firstLine="360"/>
      </w:pPr>
      <w:r w:rsidRPr="00AA12A4">
        <w:rPr>
          <w:color w:val="000000"/>
        </w:rPr>
        <w:t>Может ли деятельность влиять на сознание челове</w:t>
      </w:r>
      <w:r w:rsidRPr="00AA12A4">
        <w:rPr>
          <w:color w:val="000000"/>
        </w:rPr>
        <w:softHyphen/>
        <w:t xml:space="preserve">ка? </w:t>
      </w:r>
      <w:proofErr w:type="gramStart"/>
      <w:r w:rsidRPr="00AA12A4">
        <w:rPr>
          <w:color w:val="000000"/>
        </w:rPr>
        <w:t>Можно ли говорить об обратном — о влиянии созна</w:t>
      </w:r>
      <w:r w:rsidRPr="00AA12A4">
        <w:rPr>
          <w:color w:val="000000"/>
        </w:rPr>
        <w:softHyphen/>
        <w:t>ния на деятельность?</w:t>
      </w:r>
      <w:proofErr w:type="gramEnd"/>
    </w:p>
    <w:p w:rsidR="00F10896" w:rsidRPr="00AA12A4" w:rsidRDefault="00F10896" w:rsidP="00F10896">
      <w:pPr>
        <w:pStyle w:val="4"/>
        <w:numPr>
          <w:ilvl w:val="0"/>
          <w:numId w:val="3"/>
        </w:numPr>
        <w:shd w:val="clear" w:color="auto" w:fill="auto"/>
        <w:tabs>
          <w:tab w:val="left" w:pos="694"/>
        </w:tabs>
        <w:spacing w:line="240" w:lineRule="auto"/>
        <w:ind w:firstLine="360"/>
      </w:pPr>
      <w:r w:rsidRPr="00AA12A4">
        <w:rPr>
          <w:color w:val="000000"/>
        </w:rPr>
        <w:t>Что такое ведущие виды деятельности? Назовите их.</w:t>
      </w:r>
    </w:p>
    <w:p w:rsidR="00F10896" w:rsidRPr="00AA12A4" w:rsidRDefault="00F10896" w:rsidP="00F10896">
      <w:pPr>
        <w:pStyle w:val="4"/>
        <w:numPr>
          <w:ilvl w:val="0"/>
          <w:numId w:val="3"/>
        </w:numPr>
        <w:shd w:val="clear" w:color="auto" w:fill="auto"/>
        <w:tabs>
          <w:tab w:val="left" w:pos="694"/>
        </w:tabs>
        <w:spacing w:line="240" w:lineRule="auto"/>
        <w:ind w:right="20" w:firstLine="360"/>
      </w:pPr>
      <w:r w:rsidRPr="00AA12A4">
        <w:rPr>
          <w:color w:val="000000"/>
        </w:rPr>
        <w:t>Можно ли словосочетания «человеческая деятель</w:t>
      </w:r>
      <w:r w:rsidRPr="00AA12A4">
        <w:rPr>
          <w:color w:val="000000"/>
        </w:rPr>
        <w:softHyphen/>
        <w:t>ность» и «сознательная деятельность» рассматривать в ка</w:t>
      </w:r>
      <w:r w:rsidRPr="00AA12A4">
        <w:rPr>
          <w:color w:val="000000"/>
        </w:rPr>
        <w:softHyphen/>
        <w:t>честве синонимов?</w:t>
      </w:r>
    </w:p>
    <w:p w:rsidR="00F10896" w:rsidRPr="00AA12A4" w:rsidRDefault="00F10896" w:rsidP="00F10896">
      <w:pPr>
        <w:rPr>
          <w:rFonts w:ascii="Times New Roman" w:hAnsi="Times New Roman" w:cs="Times New Roman"/>
          <w:lang w:eastAsia="en-US"/>
        </w:rPr>
      </w:pPr>
    </w:p>
    <w:p w:rsidR="00F10896" w:rsidRPr="00AA12A4" w:rsidRDefault="00F10896" w:rsidP="00F10896">
      <w:pPr>
        <w:rPr>
          <w:rFonts w:ascii="Times New Roman" w:hAnsi="Times New Roman" w:cs="Times New Roman"/>
          <w:lang w:eastAsia="en-US"/>
        </w:rPr>
      </w:pPr>
    </w:p>
    <w:p w:rsidR="00F10896" w:rsidRPr="00AA12A4" w:rsidRDefault="00F10896" w:rsidP="00F10896">
      <w:pPr>
        <w:rPr>
          <w:rFonts w:ascii="Times New Roman" w:hAnsi="Times New Roman" w:cs="Times New Roman"/>
        </w:rPr>
      </w:pPr>
      <w:r w:rsidRPr="00AA12A4">
        <w:rPr>
          <w:rStyle w:val="9"/>
          <w:rFonts w:eastAsia="Gungsuh"/>
          <w:bCs w:val="0"/>
          <w:i w:val="0"/>
          <w:iCs w:val="0"/>
        </w:rPr>
        <w:t xml:space="preserve">V.Закрепление </w:t>
      </w:r>
      <w:proofErr w:type="gramStart"/>
      <w:r w:rsidRPr="00AA12A4">
        <w:rPr>
          <w:rStyle w:val="9"/>
          <w:rFonts w:eastAsia="Gungsuh"/>
          <w:bCs w:val="0"/>
          <w:i w:val="0"/>
          <w:iCs w:val="0"/>
        </w:rPr>
        <w:t>изученного</w:t>
      </w:r>
      <w:proofErr w:type="gramEnd"/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  <w:rPr>
          <w:color w:val="000000"/>
          <w:sz w:val="24"/>
          <w:szCs w:val="24"/>
        </w:rPr>
      </w:pPr>
      <w:r w:rsidRPr="00AA12A4">
        <w:rPr>
          <w:color w:val="000000"/>
          <w:sz w:val="24"/>
          <w:szCs w:val="24"/>
        </w:rPr>
        <w:t xml:space="preserve">Работа с рубрикой «Практические выводы». 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>Выполнить задания, подоб</w:t>
      </w:r>
      <w:r w:rsidRPr="00AA12A4">
        <w:rPr>
          <w:color w:val="000000"/>
          <w:sz w:val="24"/>
          <w:szCs w:val="24"/>
        </w:rPr>
        <w:softHyphen/>
        <w:t>ные тем, которые используются на ЕГЭ.</w:t>
      </w:r>
    </w:p>
    <w:p w:rsidR="00F10896" w:rsidRPr="00AA12A4" w:rsidRDefault="00F10896" w:rsidP="00F10896">
      <w:pPr>
        <w:numPr>
          <w:ilvl w:val="0"/>
          <w:numId w:val="4"/>
        </w:numPr>
        <w:tabs>
          <w:tab w:val="left" w:pos="694"/>
        </w:tabs>
        <w:ind w:right="20" w:firstLine="360"/>
        <w:rPr>
          <w:rFonts w:ascii="Times New Roman" w:hAnsi="Times New Roman" w:cs="Times New Roman"/>
        </w:rPr>
      </w:pPr>
      <w:r w:rsidRPr="00AA12A4">
        <w:rPr>
          <w:rFonts w:ascii="Times New Roman" w:hAnsi="Times New Roman" w:cs="Times New Roman"/>
        </w:rPr>
        <w:t>Студенты изучают экономическую литературу, касающую</w:t>
      </w:r>
      <w:r w:rsidRPr="00AA12A4">
        <w:rPr>
          <w:rFonts w:ascii="Times New Roman" w:hAnsi="Times New Roman" w:cs="Times New Roman"/>
        </w:rPr>
        <w:softHyphen/>
        <w:t>ся создания и использования материальных ресурсов общества. Субъектом данной деятельности являются</w:t>
      </w:r>
    </w:p>
    <w:p w:rsidR="00F10896" w:rsidRPr="00AA12A4" w:rsidRDefault="00F10896" w:rsidP="00F10896">
      <w:pPr>
        <w:numPr>
          <w:ilvl w:val="0"/>
          <w:numId w:val="5"/>
        </w:numPr>
        <w:tabs>
          <w:tab w:val="left" w:pos="920"/>
        </w:tabs>
        <w:rPr>
          <w:rFonts w:ascii="Times New Roman" w:hAnsi="Times New Roman" w:cs="Times New Roman"/>
        </w:rPr>
      </w:pPr>
      <w:r w:rsidRPr="00AA12A4">
        <w:rPr>
          <w:rFonts w:ascii="Times New Roman" w:hAnsi="Times New Roman" w:cs="Times New Roman"/>
        </w:rPr>
        <w:t>материальные возможности общества</w:t>
      </w:r>
    </w:p>
    <w:p w:rsidR="00F10896" w:rsidRPr="00AA12A4" w:rsidRDefault="00F10896" w:rsidP="00F10896">
      <w:pPr>
        <w:numPr>
          <w:ilvl w:val="0"/>
          <w:numId w:val="5"/>
        </w:numPr>
        <w:tabs>
          <w:tab w:val="left" w:pos="920"/>
        </w:tabs>
        <w:rPr>
          <w:rFonts w:ascii="Times New Roman" w:hAnsi="Times New Roman" w:cs="Times New Roman"/>
        </w:rPr>
      </w:pPr>
      <w:r w:rsidRPr="00AA12A4">
        <w:rPr>
          <w:rFonts w:ascii="Times New Roman" w:hAnsi="Times New Roman" w:cs="Times New Roman"/>
        </w:rPr>
        <w:t>изучающие литературу студенты</w:t>
      </w:r>
    </w:p>
    <w:p w:rsidR="00F10896" w:rsidRPr="00AA12A4" w:rsidRDefault="00F10896" w:rsidP="00F10896">
      <w:pPr>
        <w:numPr>
          <w:ilvl w:val="0"/>
          <w:numId w:val="5"/>
        </w:numPr>
        <w:tabs>
          <w:tab w:val="left" w:pos="920"/>
        </w:tabs>
        <w:rPr>
          <w:rFonts w:ascii="Times New Roman" w:hAnsi="Times New Roman" w:cs="Times New Roman"/>
        </w:rPr>
      </w:pPr>
      <w:r w:rsidRPr="00AA12A4">
        <w:rPr>
          <w:rFonts w:ascii="Times New Roman" w:hAnsi="Times New Roman" w:cs="Times New Roman"/>
        </w:rPr>
        <w:t>пути использования ресурсов</w:t>
      </w:r>
    </w:p>
    <w:p w:rsidR="00F10896" w:rsidRPr="00AA12A4" w:rsidRDefault="00F10896" w:rsidP="00F10896">
      <w:pPr>
        <w:pStyle w:val="a5"/>
        <w:framePr w:w="6714" w:wrap="notBeside" w:vAnchor="text" w:hAnchor="text" w:xAlign="center" w:y="1"/>
        <w:numPr>
          <w:ilvl w:val="0"/>
          <w:numId w:val="6"/>
        </w:numPr>
        <w:shd w:val="clear" w:color="auto" w:fill="auto"/>
        <w:tabs>
          <w:tab w:val="left" w:pos="630"/>
        </w:tabs>
        <w:spacing w:line="240" w:lineRule="auto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>Соотнесите особенности деятельности с её видом: к каждой позиции, данной в первом столбце, подберите соответствующую позицию из второго столбца.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4511"/>
        <w:gridCol w:w="2203"/>
      </w:tblGrid>
      <w:tr w:rsidR="00F10896" w:rsidRPr="00AA12A4" w:rsidTr="004805CA">
        <w:trPr>
          <w:trHeight w:hRule="exact" w:val="634"/>
          <w:jc w:val="center"/>
        </w:trPr>
        <w:tc>
          <w:tcPr>
            <w:tcW w:w="4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framePr w:w="6714" w:wrap="notBeside" w:vAnchor="text" w:hAnchor="text" w:xAlign="center" w:y="1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AA12A4">
              <w:rPr>
                <w:rStyle w:val="10pt"/>
                <w:sz w:val="24"/>
                <w:szCs w:val="24"/>
              </w:rPr>
              <w:t>Особенности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10896" w:rsidRPr="00AA12A4" w:rsidRDefault="00F10896" w:rsidP="004805CA">
            <w:pPr>
              <w:pStyle w:val="4"/>
              <w:framePr w:w="6714" w:wrap="notBeside" w:vAnchor="text" w:hAnchor="text" w:xAlign="center" w:y="1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AA12A4">
              <w:rPr>
                <w:rStyle w:val="10pt"/>
                <w:sz w:val="24"/>
                <w:szCs w:val="24"/>
              </w:rPr>
              <w:t>Виды</w:t>
            </w:r>
          </w:p>
          <w:p w:rsidR="00F10896" w:rsidRPr="00AA12A4" w:rsidRDefault="00F10896" w:rsidP="004805CA">
            <w:pPr>
              <w:pStyle w:val="4"/>
              <w:framePr w:w="6714" w:wrap="notBeside" w:vAnchor="text" w:hAnchor="text" w:xAlign="center" w:y="1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AA12A4">
              <w:rPr>
                <w:rStyle w:val="10pt"/>
                <w:sz w:val="24"/>
                <w:szCs w:val="24"/>
              </w:rPr>
              <w:t>деятельности</w:t>
            </w:r>
          </w:p>
        </w:tc>
      </w:tr>
      <w:tr w:rsidR="00F10896" w:rsidRPr="00AA12A4" w:rsidTr="004805CA">
        <w:trPr>
          <w:trHeight w:hRule="exact" w:val="1217"/>
          <w:jc w:val="center"/>
        </w:trPr>
        <w:tc>
          <w:tcPr>
            <w:tcW w:w="4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10896" w:rsidRPr="00AA12A4" w:rsidRDefault="00F10896" w:rsidP="00F10896">
            <w:pPr>
              <w:pStyle w:val="4"/>
              <w:framePr w:w="6714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266"/>
              </w:tabs>
              <w:spacing w:line="240" w:lineRule="auto"/>
              <w:ind w:firstLine="0"/>
              <w:rPr>
                <w:sz w:val="24"/>
                <w:szCs w:val="24"/>
              </w:rPr>
            </w:pPr>
            <w:r w:rsidRPr="00AA12A4">
              <w:rPr>
                <w:rStyle w:val="10pt"/>
                <w:sz w:val="24"/>
                <w:szCs w:val="24"/>
              </w:rPr>
              <w:t>Создание необходимых людям благ</w:t>
            </w:r>
          </w:p>
          <w:p w:rsidR="00F10896" w:rsidRPr="00AA12A4" w:rsidRDefault="00F10896" w:rsidP="00F10896">
            <w:pPr>
              <w:pStyle w:val="4"/>
              <w:framePr w:w="6714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266"/>
              </w:tabs>
              <w:spacing w:line="240" w:lineRule="auto"/>
              <w:ind w:firstLine="0"/>
              <w:rPr>
                <w:sz w:val="24"/>
                <w:szCs w:val="24"/>
              </w:rPr>
            </w:pPr>
            <w:r w:rsidRPr="00AA12A4">
              <w:rPr>
                <w:rStyle w:val="10pt"/>
                <w:sz w:val="24"/>
                <w:szCs w:val="24"/>
              </w:rPr>
              <w:t>Наличие воображаемой обстановки</w:t>
            </w:r>
          </w:p>
          <w:p w:rsidR="00F10896" w:rsidRPr="00AA12A4" w:rsidRDefault="00F10896" w:rsidP="00F10896">
            <w:pPr>
              <w:pStyle w:val="4"/>
              <w:framePr w:w="6714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274"/>
              </w:tabs>
              <w:spacing w:line="240" w:lineRule="auto"/>
              <w:ind w:firstLine="0"/>
              <w:rPr>
                <w:sz w:val="24"/>
                <w:szCs w:val="24"/>
              </w:rPr>
            </w:pPr>
            <w:r w:rsidRPr="00AA12A4">
              <w:rPr>
                <w:rStyle w:val="10pt"/>
                <w:sz w:val="24"/>
                <w:szCs w:val="24"/>
              </w:rPr>
              <w:t>Обязательное использование языка</w:t>
            </w:r>
          </w:p>
          <w:p w:rsidR="00F10896" w:rsidRPr="00AA12A4" w:rsidRDefault="00F10896" w:rsidP="00F10896">
            <w:pPr>
              <w:pStyle w:val="4"/>
              <w:framePr w:w="6714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484"/>
              </w:tabs>
              <w:spacing w:line="240" w:lineRule="auto"/>
              <w:ind w:firstLine="0"/>
              <w:rPr>
                <w:sz w:val="24"/>
                <w:szCs w:val="24"/>
              </w:rPr>
            </w:pPr>
            <w:r w:rsidRPr="00AA12A4">
              <w:rPr>
                <w:rStyle w:val="10pt"/>
                <w:sz w:val="24"/>
                <w:szCs w:val="24"/>
              </w:rPr>
              <w:t>Необходимость специальной подго</w:t>
            </w:r>
            <w:r w:rsidRPr="00AA12A4">
              <w:rPr>
                <w:rStyle w:val="10pt"/>
                <w:sz w:val="24"/>
                <w:szCs w:val="24"/>
              </w:rPr>
              <w:softHyphen/>
              <w:t>товки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0896" w:rsidRPr="00AA12A4" w:rsidRDefault="00F10896" w:rsidP="00F10896">
            <w:pPr>
              <w:pStyle w:val="4"/>
              <w:framePr w:w="6714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328"/>
              </w:tabs>
              <w:spacing w:line="240" w:lineRule="auto"/>
              <w:ind w:firstLine="0"/>
              <w:rPr>
                <w:sz w:val="24"/>
                <w:szCs w:val="24"/>
              </w:rPr>
            </w:pPr>
            <w:r w:rsidRPr="00AA12A4">
              <w:rPr>
                <w:rStyle w:val="10pt"/>
                <w:sz w:val="24"/>
                <w:szCs w:val="24"/>
              </w:rPr>
              <w:t>Игра</w:t>
            </w:r>
          </w:p>
          <w:p w:rsidR="00F10896" w:rsidRPr="00AA12A4" w:rsidRDefault="00F10896" w:rsidP="004805CA">
            <w:pPr>
              <w:pStyle w:val="4"/>
              <w:framePr w:w="6714" w:wrap="notBeside" w:vAnchor="text" w:hAnchor="text" w:xAlign="center" w:y="1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AA12A4">
              <w:rPr>
                <w:rStyle w:val="10pt"/>
                <w:sz w:val="24"/>
                <w:szCs w:val="24"/>
              </w:rPr>
              <w:t>Б) Общение</w:t>
            </w:r>
          </w:p>
          <w:p w:rsidR="00F10896" w:rsidRPr="00AA12A4" w:rsidRDefault="00F10896" w:rsidP="00F10896">
            <w:pPr>
              <w:pStyle w:val="4"/>
              <w:framePr w:w="6714" w:wrap="notBeside" w:vAnchor="text" w:hAnchor="text" w:xAlign="center" w:y="1"/>
              <w:numPr>
                <w:ilvl w:val="0"/>
                <w:numId w:val="8"/>
              </w:numPr>
              <w:shd w:val="clear" w:color="auto" w:fill="auto"/>
              <w:tabs>
                <w:tab w:val="left" w:pos="306"/>
              </w:tabs>
              <w:spacing w:line="240" w:lineRule="auto"/>
              <w:ind w:firstLine="0"/>
              <w:rPr>
                <w:sz w:val="24"/>
                <w:szCs w:val="24"/>
              </w:rPr>
            </w:pPr>
            <w:r w:rsidRPr="00AA12A4">
              <w:rPr>
                <w:rStyle w:val="10pt"/>
                <w:sz w:val="24"/>
                <w:szCs w:val="24"/>
              </w:rPr>
              <w:t>Труд</w:t>
            </w:r>
          </w:p>
        </w:tc>
      </w:tr>
    </w:tbl>
    <w:p w:rsidR="00F10896" w:rsidRPr="00AA12A4" w:rsidRDefault="00F10896" w:rsidP="00F10896">
      <w:pPr>
        <w:rPr>
          <w:rFonts w:ascii="Times New Roman" w:hAnsi="Times New Roman" w:cs="Times New Roman"/>
        </w:rPr>
      </w:pPr>
    </w:p>
    <w:p w:rsidR="00F10896" w:rsidRPr="00AA12A4" w:rsidRDefault="00F10896" w:rsidP="00F10896">
      <w:pPr>
        <w:ind w:right="20" w:firstLine="360"/>
        <w:rPr>
          <w:rFonts w:ascii="Times New Roman" w:hAnsi="Times New Roman" w:cs="Times New Roman"/>
        </w:rPr>
      </w:pPr>
      <w:r w:rsidRPr="00AA12A4">
        <w:rPr>
          <w:rFonts w:ascii="Times New Roman" w:hAnsi="Times New Roman" w:cs="Times New Roman"/>
        </w:rPr>
        <w:t>Запишите в таблицу выбранные цифры, а затем получившу</w:t>
      </w:r>
      <w:r w:rsidRPr="00AA12A4">
        <w:rPr>
          <w:rFonts w:ascii="Times New Roman" w:hAnsi="Times New Roman" w:cs="Times New Roman"/>
        </w:rPr>
        <w:softHyphen/>
        <w:t>юся последовательность цифр перенесите в бланк ответов (без пробелов и каких-либо символов).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firstLine="360"/>
        <w:rPr>
          <w:b/>
          <w:sz w:val="24"/>
          <w:szCs w:val="24"/>
        </w:rPr>
      </w:pPr>
      <w:r w:rsidRPr="00AA12A4">
        <w:rPr>
          <w:b/>
          <w:color w:val="000000"/>
          <w:sz w:val="24"/>
          <w:szCs w:val="24"/>
        </w:rPr>
        <w:t>Домашнее задание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>Учебник, § 5, документ к параграфу, вопросы к доку</w:t>
      </w:r>
      <w:r w:rsidRPr="00AA12A4">
        <w:rPr>
          <w:color w:val="000000"/>
          <w:sz w:val="24"/>
          <w:szCs w:val="24"/>
        </w:rPr>
        <w:softHyphen/>
        <w:t>менту, вопросы для самопроверки.</w:t>
      </w:r>
    </w:p>
    <w:p w:rsidR="00F10896" w:rsidRPr="00AA12A4" w:rsidRDefault="00F10896" w:rsidP="00F10896">
      <w:pPr>
        <w:pStyle w:val="4"/>
        <w:shd w:val="clear" w:color="auto" w:fill="auto"/>
        <w:spacing w:line="240" w:lineRule="auto"/>
        <w:ind w:right="20" w:firstLine="360"/>
        <w:rPr>
          <w:sz w:val="24"/>
          <w:szCs w:val="24"/>
        </w:rPr>
      </w:pPr>
      <w:r w:rsidRPr="00AA12A4">
        <w:rPr>
          <w:color w:val="000000"/>
          <w:sz w:val="24"/>
          <w:szCs w:val="24"/>
        </w:rPr>
        <w:t>(по желанию) Хорошо подготовленным учащимся: 1) на основе материа</w:t>
      </w:r>
      <w:r w:rsidRPr="00AA12A4">
        <w:rPr>
          <w:color w:val="000000"/>
          <w:sz w:val="24"/>
          <w:szCs w:val="24"/>
        </w:rPr>
        <w:softHyphen/>
        <w:t>лов СМИ и Интернета сформулировать самостоятельно ус</w:t>
      </w:r>
      <w:r w:rsidRPr="00AA12A4">
        <w:rPr>
          <w:color w:val="000000"/>
          <w:sz w:val="24"/>
          <w:szCs w:val="24"/>
        </w:rPr>
        <w:softHyphen/>
        <w:t>ловие задания, аналогичное условию задания № 1; 2)</w:t>
      </w:r>
      <w:proofErr w:type="gramStart"/>
      <w:r w:rsidRPr="00AA12A4">
        <w:rPr>
          <w:color w:val="000000"/>
          <w:sz w:val="24"/>
          <w:szCs w:val="24"/>
        </w:rPr>
        <w:t xml:space="preserve"> ;</w:t>
      </w:r>
      <w:proofErr w:type="gramEnd"/>
      <w:r w:rsidRPr="00AA12A4">
        <w:rPr>
          <w:color w:val="000000"/>
          <w:sz w:val="24"/>
          <w:szCs w:val="24"/>
        </w:rPr>
        <w:t xml:space="preserve"> подго</w:t>
      </w:r>
      <w:r w:rsidRPr="00AA12A4">
        <w:rPr>
          <w:color w:val="000000"/>
          <w:sz w:val="24"/>
          <w:szCs w:val="24"/>
        </w:rPr>
        <w:softHyphen/>
        <w:t>товить к обсуждению в классе эссе по высказыванию (на выбор по желанию): а) данному в рубрике «Мысли мудрых»; б) «Ду</w:t>
      </w:r>
      <w:r w:rsidRPr="00AA12A4">
        <w:rPr>
          <w:color w:val="000000"/>
          <w:sz w:val="24"/>
          <w:szCs w:val="24"/>
        </w:rPr>
        <w:softHyphen/>
        <w:t>мать легко, действовать трудно, а превратить мысль в дей</w:t>
      </w:r>
      <w:r w:rsidRPr="00AA12A4">
        <w:rPr>
          <w:color w:val="000000"/>
          <w:sz w:val="24"/>
          <w:szCs w:val="24"/>
        </w:rPr>
        <w:softHyphen/>
        <w:t>ствие — самая трудная вещь на свете» (И. В. Гёте); 3) раз</w:t>
      </w:r>
      <w:r w:rsidRPr="00AA12A4">
        <w:rPr>
          <w:color w:val="000000"/>
          <w:sz w:val="24"/>
          <w:szCs w:val="24"/>
        </w:rPr>
        <w:softHyphen/>
        <w:t>работать проект «Мотивы учебной деятельности учащихся» (на примере учащихся разного возраста из своей школы).</w:t>
      </w:r>
    </w:p>
    <w:p w:rsidR="00F10896" w:rsidRPr="00AA12A4" w:rsidRDefault="00F10896" w:rsidP="00F10896">
      <w:pPr>
        <w:pStyle w:val="4"/>
        <w:shd w:val="clear" w:color="auto" w:fill="auto"/>
        <w:tabs>
          <w:tab w:val="left" w:pos="0"/>
        </w:tabs>
        <w:spacing w:line="240" w:lineRule="auto"/>
        <w:ind w:right="20" w:firstLine="0"/>
        <w:rPr>
          <w:color w:val="000000"/>
          <w:sz w:val="24"/>
          <w:szCs w:val="24"/>
        </w:rPr>
      </w:pPr>
    </w:p>
    <w:p w:rsidR="00E06D0C" w:rsidRDefault="00E06D0C"/>
    <w:sectPr w:rsidR="00E06D0C" w:rsidSect="00F10896">
      <w:pgSz w:w="16838" w:h="23810"/>
      <w:pgMar w:top="851" w:right="1106" w:bottom="1134" w:left="993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B6368"/>
    <w:multiLevelType w:val="multilevel"/>
    <w:tmpl w:val="B810C7A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08210E"/>
    <w:multiLevelType w:val="multilevel"/>
    <w:tmpl w:val="9DA0B3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B640546"/>
    <w:multiLevelType w:val="multilevel"/>
    <w:tmpl w:val="1382CE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0B0F24"/>
    <w:multiLevelType w:val="multilevel"/>
    <w:tmpl w:val="0802A1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D5602A4"/>
    <w:multiLevelType w:val="multilevel"/>
    <w:tmpl w:val="E870A08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00A3582"/>
    <w:multiLevelType w:val="multilevel"/>
    <w:tmpl w:val="117ABE8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85D7FD1"/>
    <w:multiLevelType w:val="multilevel"/>
    <w:tmpl w:val="AA6EC3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C594F37"/>
    <w:multiLevelType w:val="multilevel"/>
    <w:tmpl w:val="70EC6BA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F10896"/>
    <w:rsid w:val="0021310E"/>
    <w:rsid w:val="002B06D6"/>
    <w:rsid w:val="008618E9"/>
    <w:rsid w:val="009D71B3"/>
    <w:rsid w:val="00C8793B"/>
    <w:rsid w:val="00E06D0C"/>
    <w:rsid w:val="00F10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1089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F1089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F1089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0pt">
    <w:name w:val="Основной текст + 10 pt;Полужирный"/>
    <w:basedOn w:val="a3"/>
    <w:rsid w:val="00F10896"/>
    <w:rPr>
      <w:b/>
      <w:bCs/>
      <w:color w:val="000000"/>
      <w:spacing w:val="0"/>
      <w:w w:val="100"/>
      <w:position w:val="0"/>
      <w:sz w:val="20"/>
      <w:szCs w:val="20"/>
      <w:lang w:val="ru-RU"/>
    </w:rPr>
  </w:style>
  <w:style w:type="character" w:customStyle="1" w:styleId="a4">
    <w:name w:val="Подпись к таблице_"/>
    <w:basedOn w:val="a0"/>
    <w:link w:val="a5"/>
    <w:rsid w:val="00F1089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a6">
    <w:name w:val="Основной текст + Курсив"/>
    <w:basedOn w:val="a3"/>
    <w:rsid w:val="00F10896"/>
    <w:rPr>
      <w:i/>
      <w:iCs/>
      <w:color w:val="000000"/>
      <w:spacing w:val="0"/>
      <w:w w:val="100"/>
      <w:position w:val="0"/>
      <w:lang w:val="ru-RU"/>
    </w:rPr>
  </w:style>
  <w:style w:type="character" w:customStyle="1" w:styleId="9">
    <w:name w:val="Основной текст (9)"/>
    <w:basedOn w:val="a0"/>
    <w:rsid w:val="00F1089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paragraph" w:customStyle="1" w:styleId="4">
    <w:name w:val="Основной текст4"/>
    <w:basedOn w:val="a"/>
    <w:link w:val="a3"/>
    <w:rsid w:val="00F10896"/>
    <w:pPr>
      <w:shd w:val="clear" w:color="auto" w:fill="FFFFFF"/>
      <w:spacing w:line="223" w:lineRule="exact"/>
      <w:ind w:hanging="600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60">
    <w:name w:val="Основной текст (6)"/>
    <w:basedOn w:val="a"/>
    <w:link w:val="6"/>
    <w:rsid w:val="00F10896"/>
    <w:pPr>
      <w:shd w:val="clear" w:color="auto" w:fill="FFFFFF"/>
      <w:spacing w:line="227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a5">
    <w:name w:val="Подпись к таблице"/>
    <w:basedOn w:val="a"/>
    <w:link w:val="a4"/>
    <w:rsid w:val="00F1089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F1089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10896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09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1229</Words>
  <Characters>7010</Characters>
  <Application>Microsoft Office Word</Application>
  <DocSecurity>0</DocSecurity>
  <Lines>58</Lines>
  <Paragraphs>16</Paragraphs>
  <ScaleCrop>false</ScaleCrop>
  <Company>Krokoz™ Inc.</Company>
  <LinksUpToDate>false</LinksUpToDate>
  <CharactersWithSpaces>8223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Администрация</dc:creator>
  <cp:keywords/>
  <dc:description/>
  <cp:lastModifiedBy>User</cp:lastModifiedBy>
  <cp:revision>3</cp:revision>
  <dcterms:created xsi:type="dcterms:W3CDTF">2016-12-04T12:18:00Z</dcterms:created>
  <dcterms:modified xsi:type="dcterms:W3CDTF">2016-12-05T10:48:00Z</dcterms:modified>
</cp:coreProperties>
</file>